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</w:t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</w:t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  <w:t xml:space="preserve"> </w:t>
      </w: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+--------------+--------------------------------------+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|Код </w:t>
      </w:r>
      <w:proofErr w:type="spellStart"/>
      <w:r w:rsidRPr="00BC17D9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по ОКАТО    +----------------+---------------------+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по ОКПО     |   регистрационный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       номер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|(/порядковый номер)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+--------------+----------------+---------------------+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|45286585      |58986098        |      3407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</w:t>
      </w:r>
      <w:r w:rsidR="00BC17D9">
        <w:rPr>
          <w:rFonts w:ascii="Courier New" w:hAnsi="Courier New" w:cs="Courier New"/>
          <w:spacing w:val="-20"/>
          <w:sz w:val="12"/>
          <w:szCs w:val="12"/>
        </w:rPr>
        <w:t xml:space="preserve">      </w:t>
      </w: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+--------------+----------------+---------------------+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                    </w:t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Отчет о финансовых результатах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</w:t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</w:t>
      </w: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(публикуемая форма)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</w:t>
      </w:r>
      <w:r w:rsidR="00BC17D9">
        <w:rPr>
          <w:rFonts w:ascii="Courier New" w:hAnsi="Courier New" w:cs="Courier New"/>
          <w:spacing w:val="-20"/>
          <w:sz w:val="12"/>
          <w:szCs w:val="12"/>
        </w:rPr>
        <w:t xml:space="preserve">                 </w:t>
      </w: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за  1-ое полугодие 2017 года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BC17D9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BC17D9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Адрес (место нахождения) кредитной организации125047, Москва, </w:t>
      </w:r>
      <w:proofErr w:type="spellStart"/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 </w:t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</w:t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>Код формы по ОКУД 0409807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</w:t>
      </w:r>
      <w:r w:rsidRPr="00BC17D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</w:t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="00BC17D9">
        <w:rPr>
          <w:rFonts w:ascii="Courier New" w:hAnsi="Courier New" w:cs="Courier New"/>
          <w:spacing w:val="-20"/>
          <w:sz w:val="12"/>
          <w:szCs w:val="12"/>
        </w:rPr>
        <w:tab/>
      </w:r>
      <w:r w:rsidRPr="00BC17D9">
        <w:rPr>
          <w:rFonts w:ascii="Courier New" w:hAnsi="Courier New" w:cs="Courier New"/>
          <w:spacing w:val="-20"/>
          <w:sz w:val="12"/>
          <w:szCs w:val="12"/>
        </w:rPr>
        <w:t>Квартальна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я(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>Годовая)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Раздел 1. Прибыли и убытки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BC17D9">
        <w:rPr>
          <w:rFonts w:ascii="Courier New" w:hAnsi="Courier New" w:cs="Courier New"/>
          <w:spacing w:val="-20"/>
          <w:sz w:val="12"/>
          <w:szCs w:val="12"/>
        </w:rPr>
        <w:t>соответству</w:t>
      </w:r>
      <w:proofErr w:type="spellEnd"/>
      <w:r w:rsidRPr="00BC17D9">
        <w:rPr>
          <w:rFonts w:ascii="Courier New" w:hAnsi="Courier New" w:cs="Courier New"/>
          <w:spacing w:val="-20"/>
          <w:sz w:val="12"/>
          <w:szCs w:val="12"/>
        </w:rPr>
        <w:t>- |</w:t>
      </w:r>
      <w:proofErr w:type="gramEnd"/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|      |                                                         |           пояснений          |        период,         | </w:t>
      </w:r>
      <w:proofErr w:type="spellStart"/>
      <w:r w:rsidRPr="00BC17D9">
        <w:rPr>
          <w:rFonts w:ascii="Courier New" w:hAnsi="Courier New" w:cs="Courier New"/>
          <w:spacing w:val="-20"/>
          <w:sz w:val="12"/>
          <w:szCs w:val="12"/>
        </w:rPr>
        <w:t>ющий</w:t>
      </w:r>
      <w:proofErr w:type="spell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период прошлого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тыс. руб.        |          года,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|                              |                        |        тыс. руб.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 3             |           4            |          5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     |Процентные доходы, всего, в том числе:                   |                              |                 1721633|                 1903577|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|1.1   |от размещения сре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дств в кр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>едитных организациях           |                              |                 1128868|                 1266722|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|1.2   |от ссуд, предоставленных клиентам, не являющимся         |                              |                  457725|                  513880|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|кредитными организациями   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|1.3   |от оказания услуг по финансовой аренде (лизингу)       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|1.4   |от вложений в ценные бумаги                              |                              |                  135040|                  122975|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     |Процентные расходы, всего, в том числе:                  |                              |                 1425044|                 1716999|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|2.1   |по привлеченным средствам кредитных организаций          |                              |                  302587|                  346290|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|2.2   |по привлеченным средствам клиентов, не являющимся        |                              |                 1122457|                 1370709|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|кредитными организациями   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|2.3   |по выпущенным долговым обязательствам                  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|3     |Чистые процентные доходы (отрицательная процентная маржа)|                              |                  296589|                  186578|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|4     |Изменение резерва на возможные потери по ссудам, ссудной |                              |                   71385|                  111719|</w:t>
      </w:r>
      <w:proofErr w:type="gramEnd"/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|и приравненной к ней задолженности, средствам,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размещенным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на корреспондентских счетах, а также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|начисленным процентным доходам, всего, в том числе: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|4.1   |изменение резерва на возможные потери по 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начисленным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      -2808|                   -1935|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|процентным доходам         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|5     |Чистые процентные доходы (отрицательная процентная маржа)|                              |                  367974|                  298297|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|после создания резерва на возможные потери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|6     |Чистые доходы от операций с финансовыми </w:t>
      </w:r>
      <w:proofErr w:type="spellStart"/>
      <w:r w:rsidRPr="00BC17D9">
        <w:rPr>
          <w:rFonts w:ascii="Courier New" w:hAnsi="Courier New" w:cs="Courier New"/>
          <w:spacing w:val="-20"/>
          <w:sz w:val="12"/>
          <w:szCs w:val="12"/>
        </w:rPr>
        <w:t>активами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,о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>ценива</w:t>
      </w:r>
      <w:proofErr w:type="spellEnd"/>
      <w:r w:rsidRPr="00BC17D9">
        <w:rPr>
          <w:rFonts w:ascii="Courier New" w:hAnsi="Courier New" w:cs="Courier New"/>
          <w:spacing w:val="-20"/>
          <w:sz w:val="12"/>
          <w:szCs w:val="12"/>
        </w:rPr>
        <w:t>-|                              |                    3691|                  -74917|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BC17D9">
        <w:rPr>
          <w:rFonts w:ascii="Courier New" w:hAnsi="Courier New" w:cs="Courier New"/>
          <w:spacing w:val="-20"/>
          <w:sz w:val="12"/>
          <w:szCs w:val="12"/>
        </w:rPr>
        <w:t>емыми</w:t>
      </w:r>
      <w:proofErr w:type="spell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или убыток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|7     |Чистые доходы от операций с финансовыми обязательствами,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оцениваемыми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|или убыток                 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|8     |Чистые доходы от операций с ценными бумагами,          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имеющимися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в наличии для продажи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|9     |Чистые доходы от операций с ценными бумагами,          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удерживаемыми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до погашения 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|10    |Чистые доходы от операций с иностранной валютой          |                              |                  709878|                 2278054|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|11    |Чистые доходы от переоценки иностранной валюты           |                              |                 -406285|                -1626557|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|12    |Чистые доходы от операций с драгоценными металлами     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|13    |Доходы от участия в капитале других юридических лиц    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|14    |Комиссионные доходы                                      |                              |                   63485|                   91443|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|15    |Комиссионные расходы                                     |                              |                   25528|                   61537|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|16    |Изменение резерва на возможные потери по ценным бумагам,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имеющимся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в наличии для продажи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|17    |Изменение резерва на возможные потери по ценным бумагам,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удерживаемым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до погашения  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|18    |Изменение резерва по прочим потерям                      |                              |                   48086|                  356615|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|19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>рочие операционные доходы                               |                              |                   98276|                   17217|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|20    |Чистые доходы (расходы)                                  |                              |                  859577|                 1278615|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|21    |Операционные расходы                                     |                              |                  464321|                  981480|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|22    |Прибыль (убыток) до налогообложения                      |                              |                  395256|                  297135|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|23    |Возмещение (расход) по налогам                           |                              |                  163441|                   96404|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|24    |Прибыль (убыток) от продолжающейся деятельности          |                              |                  231815|                  200731|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|25    |Прибыль (убыток) от прекращенной деятельности          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|26    |Прибыль (убыток) за отчетный период                      |                              |                  231815|                  200731|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Раздел 2. Прочий совокупный доход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BC17D9">
        <w:rPr>
          <w:rFonts w:ascii="Courier New" w:hAnsi="Courier New" w:cs="Courier New"/>
          <w:spacing w:val="-20"/>
          <w:sz w:val="12"/>
          <w:szCs w:val="12"/>
        </w:rPr>
        <w:t>соответству</w:t>
      </w:r>
      <w:proofErr w:type="spellEnd"/>
      <w:r w:rsidRPr="00BC17D9">
        <w:rPr>
          <w:rFonts w:ascii="Courier New" w:hAnsi="Courier New" w:cs="Courier New"/>
          <w:spacing w:val="-20"/>
          <w:sz w:val="12"/>
          <w:szCs w:val="12"/>
        </w:rPr>
        <w:t>- |</w:t>
      </w:r>
      <w:proofErr w:type="gramEnd"/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|      |                                                         |           пояснений          |        период,         | </w:t>
      </w:r>
      <w:proofErr w:type="spellStart"/>
      <w:r w:rsidRPr="00BC17D9">
        <w:rPr>
          <w:rFonts w:ascii="Courier New" w:hAnsi="Courier New" w:cs="Courier New"/>
          <w:spacing w:val="-20"/>
          <w:sz w:val="12"/>
          <w:szCs w:val="12"/>
        </w:rPr>
        <w:t>ющий</w:t>
      </w:r>
      <w:proofErr w:type="spell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период прошлого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тыс. руб.        |         года,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|                              |                        |       тыс. руб.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 3             |           4            |          5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     |Прибыль (убыток) за отчетный период                      |                              |                  231815|                  200731|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|2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                         |                              |             Х          |             Х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|3     |Статьи, которые не </w:t>
      </w:r>
      <w:proofErr w:type="spellStart"/>
      <w:r w:rsidRPr="00BC17D9">
        <w:rPr>
          <w:rFonts w:ascii="Courier New" w:hAnsi="Courier New" w:cs="Courier New"/>
          <w:spacing w:val="-20"/>
          <w:sz w:val="12"/>
          <w:szCs w:val="12"/>
        </w:rPr>
        <w:t>переклассифицируются</w:t>
      </w:r>
      <w:proofErr w:type="spell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в прибыль или  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|убыток, всего, в том числе: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|3.1   | изменение фонда переоценки основных средств           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|3.2   | изменение фонда переоценки обязательств (требований)  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|      | по пенсионному обеспечению работников по программам 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с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 установленными выплатами  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|4     |Налог на прибыль, относящийся к статьям, которые не могут|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|      |быть 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переквалифицированы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в прибыль или убыток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|5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(убыток), который не может быть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|переквалифицирован в прибыль или убыток, за вычетом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|6     |Статьи, которые могут быть </w:t>
      </w:r>
      <w:proofErr w:type="spellStart"/>
      <w:r w:rsidRPr="00BC17D9">
        <w:rPr>
          <w:rFonts w:ascii="Courier New" w:hAnsi="Courier New" w:cs="Courier New"/>
          <w:spacing w:val="-20"/>
          <w:sz w:val="12"/>
          <w:szCs w:val="12"/>
        </w:rPr>
        <w:t>переклассифицированы</w:t>
      </w:r>
      <w:proofErr w:type="spell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в        |                              |                    6018|                   44440|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|прибыль или убыток, всего, в том числе: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|6.1   | изменение фонда переоценки финансовых активов, имеющихся|                              |                    6018|                   44440|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 в наличии для продажи     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|6.2   | изменение фонда хеджирования денежных потоков           |                              |                       0|                       0|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|7     |Налог на прибыль, относящийся к статьям, которые могут   |                              |                   -1688|                    6249|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|      |быть 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>переквалифицированы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в прибыль или убыток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|8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(убыток), который может быть     |                              |                    7706|                   38191|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|переквалифицирован в прибыль или убыток, за вычетом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|9</w:t>
      </w:r>
      <w:proofErr w:type="gramStart"/>
      <w:r w:rsidRPr="00BC17D9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BC17D9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 за вычетом              |                              |                    7706|                   38191|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|10    |Финансовый результат за отчетный период                  |                              |                  239521|                  238922|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4317FD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>ВРИО</w:t>
      </w:r>
      <w:r w:rsidR="00DD05B8" w:rsidRPr="00BC17D9">
        <w:rPr>
          <w:rFonts w:ascii="Courier New" w:hAnsi="Courier New" w:cs="Courier New"/>
          <w:spacing w:val="-20"/>
          <w:sz w:val="12"/>
          <w:szCs w:val="12"/>
        </w:rPr>
        <w:t xml:space="preserve"> Председателя Правления                                 А. </w:t>
      </w:r>
      <w:proofErr w:type="spellStart"/>
      <w:r w:rsidR="00DD05B8" w:rsidRPr="00BC17D9">
        <w:rPr>
          <w:rFonts w:ascii="Courier New" w:hAnsi="Courier New" w:cs="Courier New"/>
          <w:spacing w:val="-20"/>
          <w:sz w:val="12"/>
          <w:szCs w:val="12"/>
        </w:rPr>
        <w:t>Буланже</w:t>
      </w:r>
      <w:proofErr w:type="spellEnd"/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Заместитель главного бухгалтера, Начальник                  К.С. Ручкин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C17D9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DD05B8" w:rsidRPr="00BC17D9" w:rsidRDefault="00DD05B8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DD05B8" w:rsidRPr="00BC17D9" w:rsidRDefault="004317FD" w:rsidP="00DD05B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>08</w:t>
      </w:r>
      <w:r w:rsidR="00DD05B8" w:rsidRPr="00BC17D9">
        <w:rPr>
          <w:rFonts w:ascii="Courier New" w:hAnsi="Courier New" w:cs="Courier New"/>
          <w:spacing w:val="-20"/>
          <w:sz w:val="12"/>
          <w:szCs w:val="12"/>
        </w:rPr>
        <w:t>.0</w:t>
      </w:r>
      <w:r>
        <w:rPr>
          <w:rFonts w:ascii="Courier New" w:hAnsi="Courier New" w:cs="Courier New"/>
          <w:spacing w:val="-20"/>
          <w:sz w:val="12"/>
          <w:szCs w:val="12"/>
        </w:rPr>
        <w:t>8</w:t>
      </w:r>
      <w:r w:rsidR="00DD05B8" w:rsidRPr="00BC17D9">
        <w:rPr>
          <w:rFonts w:ascii="Courier New" w:hAnsi="Courier New" w:cs="Courier New"/>
          <w:spacing w:val="-20"/>
          <w:sz w:val="12"/>
          <w:szCs w:val="12"/>
        </w:rPr>
        <w:t>.2017</w:t>
      </w:r>
    </w:p>
    <w:p w:rsidR="00DD05B8" w:rsidRPr="00BC17D9" w:rsidRDefault="00DD05B8" w:rsidP="00BC17D9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sectPr w:rsidR="00DD05B8" w:rsidRPr="00BC17D9" w:rsidSect="003C017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4317FD"/>
    <w:rsid w:val="00BC17D9"/>
    <w:rsid w:val="00D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01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017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01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017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3334</Words>
  <Characters>19010</Characters>
  <Application>Microsoft Office Word</Application>
  <DocSecurity>0</DocSecurity>
  <Lines>158</Lines>
  <Paragraphs>44</Paragraphs>
  <ScaleCrop>false</ScaleCrop>
  <Company>BNP Paribas</Company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3</cp:revision>
  <dcterms:created xsi:type="dcterms:W3CDTF">2017-07-31T14:32:00Z</dcterms:created>
  <dcterms:modified xsi:type="dcterms:W3CDTF">2017-08-08T12:02:00Z</dcterms:modified>
</cp:coreProperties>
</file>