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</w:t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  <w:t xml:space="preserve">           </w:t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  <w:t xml:space="preserve">   Банковская отчетность</w:t>
      </w:r>
    </w:p>
    <w:p w:rsidR="00A275B7" w:rsidRPr="005F10FE" w:rsidRDefault="005F10FE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</w:t>
      </w:r>
      <w:r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</w:t>
      </w:r>
      <w:r w:rsidR="00A275B7" w:rsidRPr="005F10FE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  </w:t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</w:t>
      </w:r>
      <w:r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</w:t>
      </w:r>
      <w:r w:rsidR="00A275B7" w:rsidRPr="005F10FE">
        <w:rPr>
          <w:rFonts w:ascii="Courier New" w:hAnsi="Courier New" w:cs="Courier New"/>
          <w:spacing w:val="-20"/>
          <w:sz w:val="12"/>
          <w:szCs w:val="12"/>
        </w:rPr>
        <w:t>+--------------+--------------------------------------+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|Код </w:t>
      </w:r>
      <w:proofErr w:type="spellStart"/>
      <w:r w:rsidRPr="005F10FE">
        <w:rPr>
          <w:rFonts w:ascii="Courier New" w:hAnsi="Courier New" w:cs="Courier New"/>
          <w:spacing w:val="-20"/>
          <w:sz w:val="12"/>
          <w:szCs w:val="12"/>
        </w:rPr>
        <w:t>территории|Код</w:t>
      </w:r>
      <w:proofErr w:type="spell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 (филиала)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по ОКАТО    +----------------+---------------------+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по ОКПО     |   регистрационный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       номер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|(/порядковый номер)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|45286585000   |58986098        |      3407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  <w:t>СВЕДЕНИЯ ОБ ОБЯЗАТЕЛЬНЫХ НОРМАТИВАХ, ПОКАЗАТЕЛЕ ФИНАНСОВОГО РЫЧАГА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</w:t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  <w:t xml:space="preserve">    И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НОРМАТИВЕ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КРАТКОСРОЧНОЙ ЛИКВИДНОСТИ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(публикуемая форма)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на  01.10.2016 года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</w:t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</w:t>
      </w:r>
      <w:r w:rsidR="005F10FE" w:rsidRPr="005F10FE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5F10FE">
        <w:rPr>
          <w:rFonts w:ascii="Courier New" w:hAnsi="Courier New" w:cs="Courier New"/>
          <w:spacing w:val="-20"/>
          <w:sz w:val="12"/>
          <w:szCs w:val="12"/>
        </w:rPr>
        <w:t>БНП ПАРИБА Банк Акционерное Общество/ БНП ПАРИБА БАНК АО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Почтовый адрес125047, Москва, </w:t>
      </w:r>
      <w:proofErr w:type="spellStart"/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ул</w:t>
      </w:r>
      <w:proofErr w:type="spellEnd"/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Лесная., д.5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  </w:t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>Код формы по ОКУД 0409813</w:t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  </w:t>
      </w:r>
      <w:r w:rsidR="005F10FE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                      </w:t>
      </w: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</w:t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</w:t>
      </w: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Квартальна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я(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Годовая)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Раздел 1. Сведения об обязательных нормативах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 w:rsidRPr="005F10F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5F10FE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        </w:t>
      </w:r>
      <w:r w:rsidRPr="005F10FE">
        <w:rPr>
          <w:rFonts w:ascii="Courier New" w:hAnsi="Courier New" w:cs="Courier New"/>
          <w:spacing w:val="-20"/>
          <w:sz w:val="12"/>
          <w:szCs w:val="12"/>
        </w:rPr>
        <w:t>в процентах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+------+-------------------------------------------------+------------------------------+-------------+-------------------------------------------------+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|Номер |            Наименование показателя              |               Номер          | Нормативное |               Фактическое значение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пояснения        |  значение   |-------------------------------------------------|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п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/п  |                                                 |                              |             |        на отчетную     |  на начало отчетного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|           дату         |        года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lastRenderedPageBreak/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|               3              |       4     |            5           |            6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1   |Норматив достаточности базового капитала (Н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.1), |                              |          4.5|                    19.3|                    11.5|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|банковской группы (Н20.1)              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2   |Норматив достаточности основного капитала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|банка (Н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.2), банковской группы (Н20.2)          |                              |          6.0|                    19.3|                    11.5|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3   |Норматив достаточности собственных средств </w:t>
      </w:r>
      <w:r w:rsidR="005F10FE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</w:t>
      </w:r>
      <w:bookmarkStart w:id="0" w:name="_GoBack"/>
      <w:bookmarkEnd w:id="0"/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="005F10FE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</w:t>
      </w: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|(капитала) банка (норматив Н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.0),                |                              |          8.0|                    35.8|                    22.6|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|банковской группы (Н20.0)              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4   |Норматив достаточности собственных средств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|(капитала) небанковской кредитной организации,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имеющей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право на осуществление переводов денежных|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|средств без открытия банковских счетов и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|связанных с ними иных банковских операций (Н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.3)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5   |Норматив мгновенной ликвидности банка (Н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2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)       |                              |         15.0|                   243.7|                   216.0|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6   |Норматив текущей ликвидности банка (Н3)          |                              |         50.0|                   157.6|                   132.5|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7   |Норматив долгосрочной ликвидности банка (Н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4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)     |                              |        120.0|                    38.4|                    54.8|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8   |Норматив максимального размера риска             |                              |         25.0|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Максимальное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|       22.3|Максимальное|       20.8|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    |на одного заемщика или группу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связанных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  |                              |             |------------------------|------------------------|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|заемщиков (Н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6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)                                   |                              |             |Минимальное |        0.0|Минимальное |        0.0|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9   |Норматив максимального размера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крупных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|кредитных рисков (Н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7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), банковской группы (Н22)   |                              |        800.0|                   107.9|                   184.7|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10  |Норматив максимального размера кредитов,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|банковских гарантий и поручительств,   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предоставленных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банком своим участникам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|(акционерам) (Н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9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.1)                              |                              |         50.0|                     0.0|                     0.0|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11  |Норматив совокупной величины риска     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    |по инсайдерам банка (Н10.1)      </w:t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="005F10FE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</w:t>
      </w: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  |          3.0|                     0.0|                     0.0|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12  |Норматив использования собственных средств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|(капитала) банка для приобретения акций (долей)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    |других юридических лиц (Н12), норматив </w:t>
      </w:r>
      <w:proofErr w:type="spellStart"/>
      <w:r w:rsidRPr="005F10FE">
        <w:rPr>
          <w:rFonts w:ascii="Courier New" w:hAnsi="Courier New" w:cs="Courier New"/>
          <w:spacing w:val="-20"/>
          <w:sz w:val="12"/>
          <w:szCs w:val="12"/>
        </w:rPr>
        <w:t>использо</w:t>
      </w:r>
      <w:proofErr w:type="spellEnd"/>
      <w:r w:rsidRPr="005F10FE">
        <w:rPr>
          <w:rFonts w:ascii="Courier New" w:hAnsi="Courier New" w:cs="Courier New"/>
          <w:spacing w:val="-20"/>
          <w:sz w:val="12"/>
          <w:szCs w:val="12"/>
        </w:rPr>
        <w:t>-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5F10FE">
        <w:rPr>
          <w:rFonts w:ascii="Courier New" w:hAnsi="Courier New" w:cs="Courier New"/>
          <w:spacing w:val="-20"/>
          <w:sz w:val="12"/>
          <w:szCs w:val="12"/>
        </w:rPr>
        <w:t>вания</w:t>
      </w:r>
      <w:proofErr w:type="spell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собственных средств (капитала)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банковской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|группы для приобретения головной кредитной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|организацией банковской группы и участниками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|банковской группы акций (долей) других 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|юридических лиц (Н23)                  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13  |Норматив соотношения суммы ликвидных активов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    |сроком исполнения в ближайшие 30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календарных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|дней к сумме обязательств РНКО (Н15)   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14  |Норматив ликвидности небанковской кредитной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|организации, имеющей право на осуществление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|Переводов денежных средств без открытия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|банковских счетов и связанных с ними иных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|банковских операций (Н15.1)            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15  |Норматив максимальной совокупной величины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    |кредитов клиентам - участникам расчетов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на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|завершение расчетов (Н16)              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16  |Норматив предоставления РНКО от своего имени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    |и за свой счет кредитов заемщикам,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кроме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    |клиентов - </w:t>
      </w:r>
      <w:proofErr w:type="spellStart"/>
      <w:r w:rsidRPr="005F10FE">
        <w:rPr>
          <w:rFonts w:ascii="Courier New" w:hAnsi="Courier New" w:cs="Courier New"/>
          <w:spacing w:val="-20"/>
          <w:sz w:val="12"/>
          <w:szCs w:val="12"/>
        </w:rPr>
        <w:t>участнивов</w:t>
      </w:r>
      <w:proofErr w:type="spell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расчетов (Н16.1) 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17  |Норматив минимального соотношения размера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|ипотечного покрытия и объема эмиссии   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|облигаций с ипотечным покрытием (Н18)  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18  |Норматив максимального соотношения размера риска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    |на одного заемщика или группу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связанных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|заемщиков банковской группы (Н21)                |                              |             |                        |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Раздел 2. Информация о расчете показателя финансового рычага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Раздел 2.1 Расчет размера балансовых активов и </w:t>
      </w:r>
      <w:proofErr w:type="spellStart"/>
      <w:r w:rsidRPr="005F10FE">
        <w:rPr>
          <w:rFonts w:ascii="Courier New" w:hAnsi="Courier New" w:cs="Courier New"/>
          <w:spacing w:val="-20"/>
          <w:sz w:val="12"/>
          <w:szCs w:val="12"/>
        </w:rPr>
        <w:t>внебалансовых</w:t>
      </w:r>
      <w:proofErr w:type="spell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требований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  под риском для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расчете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показателя финансового рычага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                                              </w:t>
      </w:r>
      <w:proofErr w:type="spellStart"/>
      <w:r w:rsidRPr="005F10FE">
        <w:rPr>
          <w:rFonts w:ascii="Courier New" w:hAnsi="Courier New" w:cs="Courier New"/>
          <w:spacing w:val="-20"/>
          <w:sz w:val="12"/>
          <w:szCs w:val="12"/>
        </w:rPr>
        <w:t>тыс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.р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уб</w:t>
      </w:r>
      <w:proofErr w:type="spellEnd"/>
      <w:r w:rsidRPr="005F10FE">
        <w:rPr>
          <w:rFonts w:ascii="Courier New" w:hAnsi="Courier New" w:cs="Courier New"/>
          <w:spacing w:val="-20"/>
          <w:sz w:val="12"/>
          <w:szCs w:val="12"/>
        </w:rPr>
        <w:t>.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|Номер |            Наименование показателя              |               Номер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пояснения        |    Сумма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п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/п  |               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|               3              |       4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1   |Размер активов в соответствии с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бухгалтерским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  |       76148549|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|балансом (публикуемая форма), всего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2   |Поправка  в части вложений в капитал кредитных,  |                              |не применимо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|финансовых, страховых или иных организаций,      |                              |для отчетности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|отчетные данные которых включаются в консол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и-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  |кредитной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5F10FE">
        <w:rPr>
          <w:rFonts w:ascii="Courier New" w:hAnsi="Courier New" w:cs="Courier New"/>
          <w:spacing w:val="-20"/>
          <w:sz w:val="12"/>
          <w:szCs w:val="12"/>
        </w:rPr>
        <w:t>дированную</w:t>
      </w:r>
      <w:proofErr w:type="spell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финансовую отчетность, но не          |                              |организации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|включаются в расчет величины собственных средств |                              |как юридическо-|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|(капитала), обязательных нормативов и размеров   |                              |</w:t>
      </w:r>
      <w:proofErr w:type="spellStart"/>
      <w:r w:rsidRPr="005F10FE">
        <w:rPr>
          <w:rFonts w:ascii="Courier New" w:hAnsi="Courier New" w:cs="Courier New"/>
          <w:spacing w:val="-20"/>
          <w:sz w:val="12"/>
          <w:szCs w:val="12"/>
        </w:rPr>
        <w:t>го</w:t>
      </w:r>
      <w:proofErr w:type="spell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лица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    |(лимитов) открытых валютных позиций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банковской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|группы         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3   |Поправка в части фидуциарных активов, отражаемых |                              |              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|в соответствии с правилами бухгалтерского учета,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    |но не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включаемых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в расчет показателя финансового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|рычага         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4   |Поправка в части производных финансовых          |                              |        4145256|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|инструментов (ПФИ)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5   |Поправка в части операций кредитования           |                              |              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|ценными бумагами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6   |Поправка в части привидения к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кредитному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 |                              |        3360876|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    |эквиваленту условных обязательств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кредитного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|характера      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7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|П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рочие поправки                                  |                              |         462531|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8   |Величина балансовых активов и </w:t>
      </w:r>
      <w:proofErr w:type="spellStart"/>
      <w:r w:rsidRPr="005F10FE">
        <w:rPr>
          <w:rFonts w:ascii="Courier New" w:hAnsi="Courier New" w:cs="Courier New"/>
          <w:spacing w:val="-20"/>
          <w:sz w:val="12"/>
          <w:szCs w:val="12"/>
        </w:rPr>
        <w:t>внебалансовых</w:t>
      </w:r>
      <w:proofErr w:type="spell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83192150|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    |требований под риском с учетом поправок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для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|расчета показателя финансового рычага, итого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Раздел 2.2 Таблица расчета показателя финансового рычага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                                              </w:t>
      </w:r>
      <w:proofErr w:type="spellStart"/>
      <w:r w:rsidRPr="005F10FE">
        <w:rPr>
          <w:rFonts w:ascii="Courier New" w:hAnsi="Courier New" w:cs="Courier New"/>
          <w:spacing w:val="-20"/>
          <w:sz w:val="12"/>
          <w:szCs w:val="12"/>
        </w:rPr>
        <w:t>тыс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.р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уб</w:t>
      </w:r>
      <w:proofErr w:type="spellEnd"/>
      <w:r w:rsidRPr="005F10FE">
        <w:rPr>
          <w:rFonts w:ascii="Courier New" w:hAnsi="Courier New" w:cs="Courier New"/>
          <w:spacing w:val="-20"/>
          <w:sz w:val="12"/>
          <w:szCs w:val="12"/>
        </w:rPr>
        <w:t>.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|Номер |            Наименование показателя              |               Номер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пояснения        |    Сумма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п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>/п  |               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|               3              |       4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Риск по балансовым активам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1   |Величина балансовых активов, всего:              |                              |     55472836.0|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2   |Уменьшающая поправка на сумму показателей,       |                              |        10456.0|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|принимаемых в уменьшение величины источников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|основного капитала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3   |Величина балансовых активов под риском с         |                              |     55462380.0|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|учетом поправки (разность строк 1 и 2), итого: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Риск по операциям с ПФИ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4   |Текущий кредитный риск по операциям с ПФИ        |                              |     20240750.0|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|(за вычетом полученной вариационной маржи),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|всего:         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5   |Потенциальный кредитный риск на контрагента      |                              |      4145256.0|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|по операциям с ПФИ, всего: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6   |Поправка на размер номинальной суммы             |                              |в соответствии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|предоставленного обеспечения по операциям с      |                              |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с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российскими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    |ПФИ,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подлежащей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списанию с баланса в             |                              |правилами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соответствии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с правилами бухгалтерского учета    |                              |бухгалтерского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|учета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|неприменимо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7   |Уменьшающая поправка на сумму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перечисленной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     0.0|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|вариационной маржи в установленных случаях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8   |Поправка в части требований банка - участника    |                              |            0.0|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|клиринга к центральному контрагенту по исполнению|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|сделок клиентов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9   |Поправка для учета кредитного риска в отношении  |                              |            0.0|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    |базисного (базового) актива по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выпущенным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|кредитным ПФИ  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10  |Уменьшающая поправка в части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выпущенных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  |                              |            0.0|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|кредитных ПФИ  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11  |Величина риска по ПФИ с учетом поправок          |                              |     24386006.0|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|(сумма строк 4, 5, 9 за вычетом строк 7, 8, 10),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|итого:         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Риск по операциям кредитования ценными бумагами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12  |Требования по операциям кредитования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ценными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0.0|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    |бумагами (без учета </w:t>
      </w:r>
      <w:proofErr w:type="spellStart"/>
      <w:r w:rsidRPr="005F10FE">
        <w:rPr>
          <w:rFonts w:ascii="Courier New" w:hAnsi="Courier New" w:cs="Courier New"/>
          <w:spacing w:val="-20"/>
          <w:sz w:val="12"/>
          <w:szCs w:val="12"/>
        </w:rPr>
        <w:t>неттинга</w:t>
      </w:r>
      <w:proofErr w:type="spellEnd"/>
      <w:r w:rsidRPr="005F10FE">
        <w:rPr>
          <w:rFonts w:ascii="Courier New" w:hAnsi="Courier New" w:cs="Courier New"/>
          <w:spacing w:val="-20"/>
          <w:sz w:val="12"/>
          <w:szCs w:val="12"/>
        </w:rPr>
        <w:t>), всего: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13  |Поправка на величину </w:t>
      </w:r>
      <w:proofErr w:type="spellStart"/>
      <w:r w:rsidRPr="005F10FE">
        <w:rPr>
          <w:rFonts w:ascii="Courier New" w:hAnsi="Courier New" w:cs="Courier New"/>
          <w:spacing w:val="-20"/>
          <w:sz w:val="12"/>
          <w:szCs w:val="12"/>
        </w:rPr>
        <w:t>неттинга</w:t>
      </w:r>
      <w:proofErr w:type="spell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денежной части     |                              |            0.0|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|(требований и обязательств) по операциям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|кредитования ценными бумагами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14  |Величина кредитного риска на контрагента по      |                              |            0.0|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|операциям кредитования ценными бумагами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15  |Величина риска по гарантийным операциям          |                              |            0.0|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|кредитования ценными бумагами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16  |Требования по операциям кредитования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ценными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0.0|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|      |бумагами с учетом поправок (сумма строк 12, 14,  |                              |               |</w:t>
      </w:r>
      <w:proofErr w:type="gramEnd"/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|      |15 за вычетом строки 13), итого:                 |                              |               |</w:t>
      </w:r>
      <w:proofErr w:type="gramEnd"/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Риск по условным обязательствам кредитного характера (КРВ)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17  |Номинальная величина риска по </w:t>
      </w:r>
      <w:proofErr w:type="gramStart"/>
      <w:r w:rsidRPr="005F10FE">
        <w:rPr>
          <w:rFonts w:ascii="Courier New" w:hAnsi="Courier New" w:cs="Courier New"/>
          <w:spacing w:val="-20"/>
          <w:sz w:val="12"/>
          <w:szCs w:val="12"/>
        </w:rPr>
        <w:t>условным</w:t>
      </w:r>
      <w:proofErr w:type="gram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10531518.0|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|обязательствам кредитного характера (КРВ'),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|всего:         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18  |Поправка в части применения коэффициентов        |                              |      7170642.0|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|кредитного эквивалента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19  |Величина риска по условным обязательствам        |                              |      3360876.0|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|кредитного характера (КРВ') с учетом поправок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|(разность строк 17 и 18), итого: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Капитал риска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20  |Основной капитал                                 |                              |      7397592.0|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|  21  |Величина балансовых активов и </w:t>
      </w:r>
      <w:proofErr w:type="spellStart"/>
      <w:r w:rsidRPr="005F10FE">
        <w:rPr>
          <w:rFonts w:ascii="Courier New" w:hAnsi="Courier New" w:cs="Courier New"/>
          <w:spacing w:val="-20"/>
          <w:sz w:val="12"/>
          <w:szCs w:val="12"/>
        </w:rPr>
        <w:t>внебалансовых</w:t>
      </w:r>
      <w:proofErr w:type="spellEnd"/>
      <w:r w:rsidRPr="005F10FE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83209262.0|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|требований под риском для расчета показателя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|финансового рычага (сумма строк 3, 11, 16, 19),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|всего:                         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Показатель финансового рычага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22  |Показатель финансового рычага по Базелю III      |                              |            9.0|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|      |(строка 20/ строка 21), процент                  |                              |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Раздел 3. Информация о расчете норматива краткосрочной ликвидности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тыс. руб.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+-------+------------------------------------------------+----------------------------+---------------------------------+---------------------------------+---------------------------------+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|Номер  |         Наименование показателя                |          Номер             |    Данные на 01.04.2016         |    Данные на 01.07.2016         |    Данные на 01.10.2016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|строки |                                                |        пояснения           |----------------+----------------|----------------+----------------|----------------+----------------|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|                            |   </w:t>
      </w:r>
      <w:proofErr w:type="gramStart"/>
      <w:r w:rsidRPr="005F10FE">
        <w:rPr>
          <w:rFonts w:ascii="Courier New" w:hAnsi="Courier New" w:cs="Courier New"/>
          <w:spacing w:val="-20"/>
          <w:sz w:val="10"/>
          <w:szCs w:val="10"/>
        </w:rPr>
        <w:t>величина</w:t>
      </w:r>
      <w:proofErr w:type="gramEnd"/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    |  взвешенная    |   величина     |  взвешенная    |   величина     |  взвешенная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|                            |  требований    |   величина     |  требований    |   величина     |  требований    |   величина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|                            | (обязательств) |  требований    | (обязательств) |  требований    | (обязательств) |  требований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|       |              </w:t>
      </w:r>
      <w:r w:rsidRPr="005F10FE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="005F10FE" w:rsidRPr="005F10FE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      </w:t>
      </w:r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    </w:t>
      </w:r>
      <w:r w:rsidR="005F10FE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</w:t>
      </w:r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       |                            |                | (обязательств) |                | (обязательств) |                | (обязательств)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1   |                        2                       |             3              |        4       |        5       |        6       |        7       |        8       |        9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ВЫСОКОКАЧЕСТВЕННЫЕ ЛИКВИДНЫЕ АКТИВЫ                                                                                      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|   1   |Высоколиквидные активы (ВЛА)  с учетом дополни- |                            |        Х       |                |        </w:t>
      </w:r>
      <w:proofErr w:type="gramStart"/>
      <w:r w:rsidRPr="005F10FE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      |                |        Х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|       |тельных требований (активов), включенных </w:t>
      </w:r>
      <w:proofErr w:type="gramStart"/>
      <w:r w:rsidRPr="005F10FE">
        <w:rPr>
          <w:rFonts w:ascii="Courier New" w:hAnsi="Courier New" w:cs="Courier New"/>
          <w:spacing w:val="-20"/>
          <w:sz w:val="10"/>
          <w:szCs w:val="10"/>
        </w:rPr>
        <w:t>в</w:t>
      </w:r>
      <w:proofErr w:type="gramEnd"/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|числитель Н26 (Н27)    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ОЖИДАЕМЫЕ ОТТОКИ ДЕНЕЖНЫХ СРЕДСТВ                                                                                        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2   |Денежные средства физических лиц, всего,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3   |стабильные средства    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4   |нестабильные средства  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|   5   |Денежные средства клиентов, привлеченные </w:t>
      </w:r>
      <w:proofErr w:type="gramStart"/>
      <w:r w:rsidRPr="005F10FE">
        <w:rPr>
          <w:rFonts w:ascii="Courier New" w:hAnsi="Courier New" w:cs="Courier New"/>
          <w:spacing w:val="-20"/>
          <w:sz w:val="10"/>
          <w:szCs w:val="10"/>
        </w:rPr>
        <w:t>без</w:t>
      </w:r>
      <w:proofErr w:type="gramEnd"/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|обеспечения, всего, в том числе: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6   |операционные депозиты  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7   |депозиты, не относящиеся к операционным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|(прочие депозиты)      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8   |необеспеченные долговые обязательства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|   9   |Денежные средства клиентов, привлеченные под    |                            |        Х       |                |        </w:t>
      </w:r>
      <w:proofErr w:type="gramStart"/>
      <w:r w:rsidRPr="005F10FE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      |                |        Х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|обеспечение            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10   |Дополнительно ожидаемые оттоки денежных средств,|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|всего, в том числе:    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11   |по производным финансовым инструментам и в связи|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|с потенциальной потребностью во внесении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|дополнительного обеспечения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12   |</w:t>
      </w:r>
      <w:proofErr w:type="gramStart"/>
      <w:r w:rsidRPr="005F10FE">
        <w:rPr>
          <w:rFonts w:ascii="Courier New" w:hAnsi="Courier New" w:cs="Courier New"/>
          <w:spacing w:val="-20"/>
          <w:sz w:val="10"/>
          <w:szCs w:val="10"/>
        </w:rPr>
        <w:t>связанные</w:t>
      </w:r>
      <w:proofErr w:type="gramEnd"/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с потерей фондирования по обеспеченным|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|долговым инструментам  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|  13   |по обязательствам банка </w:t>
      </w:r>
      <w:proofErr w:type="gramStart"/>
      <w:r w:rsidRPr="005F10FE">
        <w:rPr>
          <w:rFonts w:ascii="Courier New" w:hAnsi="Courier New" w:cs="Courier New"/>
          <w:spacing w:val="-20"/>
          <w:sz w:val="10"/>
          <w:szCs w:val="10"/>
        </w:rPr>
        <w:t>по</w:t>
      </w:r>
      <w:proofErr w:type="gramEnd"/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неиспользованным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|безотзывным и условно отзывным кредитным линиям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|и линиям ликвидности   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14   |Дополнительно ожидаемые оттоки денежных средств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|по прочим договорным обязательствам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15   |Дополнительно ожидаемые оттоки денежных средств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|по прочим условным обязательствам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|  16   |Суммарный отток денежных средств, итого         |                            |        Х       |                |        </w:t>
      </w:r>
      <w:proofErr w:type="gramStart"/>
      <w:r w:rsidRPr="005F10FE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      |                |        Х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5F10FE">
        <w:rPr>
          <w:rFonts w:ascii="Courier New" w:hAnsi="Courier New" w:cs="Courier New"/>
          <w:spacing w:val="-20"/>
          <w:sz w:val="10"/>
          <w:szCs w:val="10"/>
        </w:rPr>
        <w:t>|       |(строка 2 + строка 5 + строка 9 + строка 10 +   |                            |                |                |                |                |                |                |</w:t>
      </w:r>
      <w:proofErr w:type="gramEnd"/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|строка 14 + строка 15) 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ОЖИДАЕМЫЕ ПРИТОКИ ДЕНЕЖНЫХ СРЕДСТВ                                                                                       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17</w:t>
      </w:r>
      <w:proofErr w:type="gramStart"/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  |П</w:t>
      </w:r>
      <w:proofErr w:type="gramEnd"/>
      <w:r w:rsidRPr="005F10FE">
        <w:rPr>
          <w:rFonts w:ascii="Courier New" w:hAnsi="Courier New" w:cs="Courier New"/>
          <w:spacing w:val="-20"/>
          <w:sz w:val="10"/>
          <w:szCs w:val="10"/>
        </w:rPr>
        <w:t>о операциям предоставления денежных средств под|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|обеспечение ценными бумагами, включая операции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|обратного РЕПО         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18</w:t>
      </w:r>
      <w:proofErr w:type="gramStart"/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  |П</w:t>
      </w:r>
      <w:proofErr w:type="gramEnd"/>
      <w:r w:rsidRPr="005F10FE">
        <w:rPr>
          <w:rFonts w:ascii="Courier New" w:hAnsi="Courier New" w:cs="Courier New"/>
          <w:spacing w:val="-20"/>
          <w:sz w:val="10"/>
          <w:szCs w:val="10"/>
        </w:rPr>
        <w:t>о договорам без нарушения контрактных сроков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|исполнения обязательств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19</w:t>
      </w:r>
      <w:proofErr w:type="gramStart"/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  |П</w:t>
      </w:r>
      <w:proofErr w:type="gramEnd"/>
      <w:r w:rsidRPr="005F10FE">
        <w:rPr>
          <w:rFonts w:ascii="Courier New" w:hAnsi="Courier New" w:cs="Courier New"/>
          <w:spacing w:val="-20"/>
          <w:sz w:val="10"/>
          <w:szCs w:val="10"/>
        </w:rPr>
        <w:t>рочие притоки         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20   |Суммарный приток денежных средств, итого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|(строка 17 + строка 18 + строка 19)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СУММАРНАЯ СКОРРЕКТИРОВАННАЯ СТОИМОСТЬ                                                                                                                                  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|  21   |ВЛА, за вычетом корректировок, рассчитанных с   |                            |        Х       |                |        </w:t>
      </w:r>
      <w:proofErr w:type="gramStart"/>
      <w:r w:rsidRPr="005F10FE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      |                |        Х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|учетом ограничений на максимальную величину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|ВЛА-2Б и ВЛА-2         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|  22   |Чистый ожидаемый отток денежных средств         |                            |        Х       |                |        </w:t>
      </w:r>
      <w:proofErr w:type="gramStart"/>
      <w:r w:rsidRPr="005F10FE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      |                |        Х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|  23   |Норматив краткосрочной ликвидности банковской   |                            |        Х       |                |        </w:t>
      </w:r>
      <w:proofErr w:type="gramStart"/>
      <w:r w:rsidRPr="005F10FE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5F10FE">
        <w:rPr>
          <w:rFonts w:ascii="Courier New" w:hAnsi="Courier New" w:cs="Courier New"/>
          <w:spacing w:val="-20"/>
          <w:sz w:val="10"/>
          <w:szCs w:val="10"/>
        </w:rPr>
        <w:t xml:space="preserve">       |                |        Х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|группы (Н26), кредитной организации (Н27),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|       |процент                                         |                            |                |                |                |                |                |                |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</w:t>
      </w:r>
      <w:r w:rsidRPr="005F10FE">
        <w:rPr>
          <w:rFonts w:ascii="Courier New" w:hAnsi="Courier New" w:cs="Courier New"/>
          <w:spacing w:val="-20"/>
          <w:sz w:val="8"/>
          <w:szCs w:val="8"/>
        </w:rPr>
        <w:t>-----------+----------------+----------------+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Заместитель Председателя Правления                          С.В. Аврамов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Главный бухгалтер                                           Н.П. Цыбульская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</w:r>
      <w:r w:rsidRPr="005F10FE">
        <w:rPr>
          <w:rFonts w:ascii="Courier New" w:hAnsi="Courier New" w:cs="Courier New"/>
          <w:spacing w:val="-20"/>
          <w:sz w:val="12"/>
          <w:szCs w:val="12"/>
        </w:rPr>
        <w:tab/>
        <w:t xml:space="preserve"> М.П.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Исполнитель                                                 К.С. Ручкин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Телефон:785-60-19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5F10FE">
        <w:rPr>
          <w:rFonts w:ascii="Courier New" w:hAnsi="Courier New" w:cs="Courier New"/>
          <w:spacing w:val="-20"/>
          <w:sz w:val="12"/>
          <w:szCs w:val="12"/>
        </w:rPr>
        <w:t>1</w:t>
      </w:r>
      <w:r w:rsidR="005F10FE">
        <w:rPr>
          <w:rFonts w:ascii="Courier New" w:hAnsi="Courier New" w:cs="Courier New"/>
          <w:spacing w:val="-20"/>
          <w:sz w:val="12"/>
          <w:szCs w:val="12"/>
          <w:lang w:val="en-US"/>
        </w:rPr>
        <w:t>1</w:t>
      </w:r>
      <w:r w:rsidRPr="005F10FE">
        <w:rPr>
          <w:rFonts w:ascii="Courier New" w:hAnsi="Courier New" w:cs="Courier New"/>
          <w:spacing w:val="-20"/>
          <w:sz w:val="12"/>
          <w:szCs w:val="12"/>
        </w:rPr>
        <w:t>.11.2016</w:t>
      </w: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275B7" w:rsidRPr="005F10FE" w:rsidRDefault="00A275B7" w:rsidP="00A275B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sectPr w:rsidR="00A275B7" w:rsidRPr="005F10FE" w:rsidSect="008B2ED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5F10FE"/>
    <w:rsid w:val="00A2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2E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ED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2E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ED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7300</Words>
  <Characters>41614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2016-11-10T12:22:00Z</dcterms:created>
  <dcterms:modified xsi:type="dcterms:W3CDTF">2016-11-10T12:22:00Z</dcterms:modified>
</cp:coreProperties>
</file>